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D1" w:rsidRPr="00505DAE" w:rsidRDefault="00B660B1" w:rsidP="00B6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D1" w:rsidRPr="00B660B1" w:rsidRDefault="00F661D1" w:rsidP="00B6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B1" w:rsidRPr="00B660B1" w:rsidRDefault="00B660B1" w:rsidP="00B660B1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B1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B660B1" w:rsidRPr="00B660B1" w:rsidRDefault="00B660B1" w:rsidP="00B66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B1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B660B1" w:rsidRPr="00B660B1" w:rsidRDefault="00B660B1" w:rsidP="00B66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B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660B1" w:rsidRPr="00B660B1" w:rsidRDefault="00B660B1" w:rsidP="00B66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B1">
        <w:rPr>
          <w:rFonts w:ascii="Times New Roman" w:hAnsi="Times New Roman" w:cs="Times New Roman"/>
          <w:b/>
          <w:sz w:val="28"/>
          <w:szCs w:val="28"/>
        </w:rPr>
        <w:t>ТАШТАГОЛЬСКОГО ГОРОДСКОГО ПОСЕЛЕНИЯ</w:t>
      </w:r>
    </w:p>
    <w:p w:rsidR="00B660B1" w:rsidRPr="00B660B1" w:rsidRDefault="00B660B1" w:rsidP="00B66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B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660B1" w:rsidRPr="00B660B1" w:rsidRDefault="00B660B1" w:rsidP="00B660B1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Cs w:val="0"/>
        </w:rPr>
      </w:pPr>
    </w:p>
    <w:p w:rsidR="00B660B1" w:rsidRPr="00B660B1" w:rsidRDefault="00B660B1" w:rsidP="00B660B1">
      <w:pPr>
        <w:pStyle w:val="30"/>
        <w:shd w:val="clear" w:color="auto" w:fill="auto"/>
        <w:tabs>
          <w:tab w:val="left" w:pos="821"/>
        </w:tabs>
        <w:spacing w:before="0" w:after="301" w:line="240" w:lineRule="auto"/>
        <w:jc w:val="both"/>
        <w:rPr>
          <w:rFonts w:ascii="Times New Roman" w:hAnsi="Times New Roman" w:cs="Times New Roman"/>
        </w:rPr>
      </w:pPr>
      <w:r w:rsidRPr="00B660B1">
        <w:rPr>
          <w:rFonts w:ascii="Times New Roman" w:hAnsi="Times New Roman" w:cs="Times New Roman"/>
          <w:bCs w:val="0"/>
        </w:rPr>
        <w:t xml:space="preserve">  от «</w:t>
      </w:r>
      <w:r w:rsidR="001734B0">
        <w:rPr>
          <w:rFonts w:ascii="Times New Roman" w:hAnsi="Times New Roman" w:cs="Times New Roman"/>
          <w:bCs w:val="0"/>
        </w:rPr>
        <w:t>03</w:t>
      </w:r>
      <w:r w:rsidRPr="00B660B1">
        <w:rPr>
          <w:rFonts w:ascii="Times New Roman" w:hAnsi="Times New Roman" w:cs="Times New Roman"/>
          <w:bCs w:val="0"/>
        </w:rPr>
        <w:t xml:space="preserve">» </w:t>
      </w:r>
      <w:r w:rsidR="001734B0">
        <w:rPr>
          <w:rFonts w:ascii="Times New Roman" w:hAnsi="Times New Roman" w:cs="Times New Roman"/>
          <w:bCs w:val="0"/>
        </w:rPr>
        <w:t>июня</w:t>
      </w:r>
      <w:r w:rsidRPr="00B660B1">
        <w:rPr>
          <w:rFonts w:ascii="Times New Roman" w:hAnsi="Times New Roman" w:cs="Times New Roman"/>
          <w:bCs w:val="0"/>
        </w:rPr>
        <w:t xml:space="preserve"> 2025 №</w:t>
      </w:r>
      <w:r w:rsidR="00956ED2">
        <w:rPr>
          <w:rFonts w:ascii="Times New Roman" w:hAnsi="Times New Roman" w:cs="Times New Roman"/>
          <w:bCs w:val="0"/>
        </w:rPr>
        <w:t>97</w:t>
      </w:r>
      <w:r w:rsidRPr="00B660B1">
        <w:rPr>
          <w:rFonts w:ascii="Times New Roman" w:hAnsi="Times New Roman" w:cs="Times New Roman"/>
          <w:bCs w:val="0"/>
        </w:rPr>
        <w:t>-п</w:t>
      </w:r>
    </w:p>
    <w:p w:rsidR="00724E3B" w:rsidRDefault="00724E3B" w:rsidP="00B66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7F">
        <w:rPr>
          <w:rFonts w:ascii="Times New Roman" w:hAnsi="Times New Roman" w:cs="Times New Roman"/>
          <w:b/>
          <w:sz w:val="28"/>
          <w:szCs w:val="28"/>
        </w:rPr>
        <w:t>Об у</w:t>
      </w:r>
      <w:r>
        <w:rPr>
          <w:rFonts w:ascii="Times New Roman" w:hAnsi="Times New Roman" w:cs="Times New Roman"/>
          <w:b/>
          <w:sz w:val="28"/>
          <w:szCs w:val="28"/>
        </w:rPr>
        <w:t xml:space="preserve">тверждении Порядка формирования и ведения реестра источников доходов бюджета </w:t>
      </w:r>
      <w:r w:rsidR="00F661D1">
        <w:rPr>
          <w:rFonts w:ascii="Times New Roman" w:hAnsi="Times New Roman" w:cs="Times New Roman"/>
          <w:b/>
          <w:sz w:val="28"/>
          <w:szCs w:val="28"/>
        </w:rPr>
        <w:t>Таштагольского городского поселения</w:t>
      </w:r>
    </w:p>
    <w:p w:rsidR="00332D0B" w:rsidRDefault="00332D0B" w:rsidP="005C2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CA" w:rsidRPr="0013007D" w:rsidRDefault="009E249E" w:rsidP="009E249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610C3" w:rsidRPr="005610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5610C3" w:rsidRPr="003347CA">
          <w:rPr>
            <w:rFonts w:ascii="Times New Roman" w:hAnsi="Times New Roman" w:cs="Times New Roman"/>
            <w:sz w:val="28"/>
            <w:szCs w:val="28"/>
          </w:rPr>
          <w:t>статьей 47.1</w:t>
        </w:r>
      </w:hyperlink>
      <w:r w:rsidR="005610C3" w:rsidRPr="005610C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5610C3" w:rsidRPr="003347C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610C3" w:rsidRPr="005610C3">
        <w:rPr>
          <w:rFonts w:ascii="Times New Roman" w:hAnsi="Times New Roman" w:cs="Times New Roman"/>
          <w:sz w:val="28"/>
          <w:szCs w:val="28"/>
        </w:rPr>
        <w:t xml:space="preserve">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</w:t>
      </w:r>
      <w:r w:rsidR="000C64CE">
        <w:rPr>
          <w:rFonts w:ascii="Times New Roman" w:hAnsi="Times New Roman" w:cs="Times New Roman"/>
          <w:sz w:val="28"/>
          <w:szCs w:val="28"/>
        </w:rPr>
        <w:t xml:space="preserve"> Федерации от 31.08.2016 N 868 «</w:t>
      </w:r>
      <w:r w:rsidR="005610C3" w:rsidRPr="005610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60B1">
        <w:rPr>
          <w:rFonts w:ascii="Times New Roman" w:hAnsi="Times New Roman" w:cs="Times New Roman"/>
          <w:sz w:val="28"/>
          <w:szCs w:val="28"/>
        </w:rPr>
        <w:t xml:space="preserve"> </w:t>
      </w:r>
      <w:r w:rsidR="005610C3" w:rsidRPr="005610C3">
        <w:rPr>
          <w:rFonts w:ascii="Times New Roman" w:hAnsi="Times New Roman" w:cs="Times New Roman"/>
          <w:sz w:val="28"/>
          <w:szCs w:val="28"/>
        </w:rPr>
        <w:t>порядке формирования и ведения перечня источник</w:t>
      </w:r>
      <w:r w:rsidR="000C64CE">
        <w:rPr>
          <w:rFonts w:ascii="Times New Roman" w:hAnsi="Times New Roman" w:cs="Times New Roman"/>
          <w:sz w:val="28"/>
          <w:szCs w:val="28"/>
        </w:rPr>
        <w:t>ов доходов Российской Федерации»</w:t>
      </w:r>
      <w:r w:rsidR="00B50333">
        <w:rPr>
          <w:rFonts w:ascii="Times New Roman" w:hAnsi="Times New Roman" w:cs="Times New Roman"/>
          <w:sz w:val="28"/>
          <w:szCs w:val="28"/>
        </w:rPr>
        <w:t>,</w:t>
      </w:r>
      <w:r w:rsidR="00B660B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60078" w:rsidRPr="00860078">
        <w:rPr>
          <w:rFonts w:ascii="Times New Roman" w:hAnsi="Times New Roman"/>
          <w:sz w:val="28"/>
          <w:szCs w:val="28"/>
        </w:rPr>
        <w:t>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>
        <w:rPr>
          <w:rFonts w:ascii="Times New Roman" w:hAnsi="Times New Roman"/>
          <w:sz w:val="28"/>
          <w:szCs w:val="28"/>
        </w:rPr>
        <w:t xml:space="preserve"> Администрация Таштагольского городского поселения </w:t>
      </w:r>
      <w:r w:rsidR="00724E3B" w:rsidRPr="009E249E">
        <w:rPr>
          <w:rFonts w:ascii="Times New Roman" w:hAnsi="Times New Roman"/>
          <w:sz w:val="28"/>
          <w:szCs w:val="28"/>
        </w:rPr>
        <w:t>постановляет</w:t>
      </w:r>
      <w:proofErr w:type="gramStart"/>
      <w:r w:rsidR="00724E3B" w:rsidRPr="009E249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60078" w:rsidRDefault="003347CA" w:rsidP="00860078">
      <w:pPr>
        <w:pStyle w:val="ConsPlusNormal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8600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86007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60078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</w:t>
      </w:r>
      <w:r w:rsidR="005B009A" w:rsidRPr="00860078">
        <w:rPr>
          <w:rFonts w:ascii="Times New Roman" w:hAnsi="Times New Roman" w:cs="Times New Roman"/>
          <w:sz w:val="28"/>
          <w:szCs w:val="28"/>
        </w:rPr>
        <w:t xml:space="preserve">а </w:t>
      </w:r>
      <w:r w:rsidR="00F661D1" w:rsidRPr="00860078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="005B009A" w:rsidRPr="00860078">
        <w:rPr>
          <w:rFonts w:ascii="Times New Roman" w:hAnsi="Times New Roman" w:cs="Times New Roman"/>
          <w:sz w:val="28"/>
          <w:szCs w:val="28"/>
        </w:rPr>
        <w:t>,</w:t>
      </w:r>
      <w:r w:rsidRPr="0086007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B009A" w:rsidRPr="00860078">
        <w:rPr>
          <w:rFonts w:ascii="Times New Roman" w:hAnsi="Times New Roman" w:cs="Times New Roman"/>
          <w:sz w:val="28"/>
          <w:szCs w:val="28"/>
        </w:rPr>
        <w:t xml:space="preserve"> № 1</w:t>
      </w:r>
      <w:r w:rsidRPr="0086007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60078" w:rsidRPr="00860078" w:rsidRDefault="00860078" w:rsidP="00860078">
      <w:pPr>
        <w:pStyle w:val="ConsPlusNormal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860078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0078">
        <w:rPr>
          <w:rFonts w:ascii="Times New Roman" w:hAnsi="Times New Roman" w:cs="Times New Roman"/>
          <w:sz w:val="28"/>
          <w:szCs w:val="28"/>
        </w:rPr>
        <w:t xml:space="preserve"> администрации Таштагольского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30.12.2019 152-п «</w:t>
      </w:r>
      <w:r w:rsidRPr="00860078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r w:rsidRPr="00860078">
        <w:rPr>
          <w:rFonts w:ascii="Times New Roman" w:hAnsi="Times New Roman" w:cs="Times New Roman"/>
          <w:sz w:val="28"/>
          <w:szCs w:val="28"/>
        </w:rPr>
        <w:lastRenderedPageBreak/>
        <w:t>Таштагольского городского поселения»</w:t>
      </w:r>
    </w:p>
    <w:p w:rsidR="00860078" w:rsidRPr="00860078" w:rsidRDefault="00860078" w:rsidP="00860078">
      <w:pPr>
        <w:pStyle w:val="ConsPlusNormal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B660B1" w:rsidRPr="00860078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proofErr w:type="gramStart"/>
      <w:r w:rsidR="00B660B1" w:rsidRPr="00860078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B660B1" w:rsidRPr="0086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0B1" w:rsidRPr="00860078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B660B1" w:rsidRPr="0086007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Таштагольского городского поселения в сети Интернет </w:t>
      </w:r>
      <w:hyperlink r:id="rId10" w:history="1">
        <w:r w:rsidRPr="0086007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http://admtash.my1.ru/</w:t>
        </w:r>
      </w:hyperlink>
      <w:r w:rsidR="002029E0" w:rsidRPr="00860078">
        <w:rPr>
          <w:rFonts w:ascii="Times New Roman" w:hAnsi="Times New Roman" w:cs="Times New Roman"/>
          <w:sz w:val="28"/>
          <w:szCs w:val="28"/>
        </w:rPr>
        <w:t>.</w:t>
      </w:r>
    </w:p>
    <w:p w:rsidR="00860078" w:rsidRDefault="00B660B1" w:rsidP="00860078">
      <w:pPr>
        <w:pStyle w:val="ConsPlusNormal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0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00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финансово-экономического отдела Захарову О.В.</w:t>
      </w:r>
    </w:p>
    <w:p w:rsidR="00332D0B" w:rsidRPr="00860078" w:rsidRDefault="00B660B1" w:rsidP="00860078">
      <w:pPr>
        <w:pStyle w:val="ConsPlusNormal"/>
        <w:numPr>
          <w:ilvl w:val="0"/>
          <w:numId w:val="2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8600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740C51" w:rsidRPr="00860078">
        <w:rPr>
          <w:rFonts w:ascii="Times New Roman" w:hAnsi="Times New Roman" w:cs="Times New Roman"/>
          <w:sz w:val="28"/>
          <w:szCs w:val="28"/>
        </w:rPr>
        <w:t>.</w:t>
      </w:r>
    </w:p>
    <w:p w:rsidR="00740C51" w:rsidRDefault="00740C51" w:rsidP="009E249E">
      <w:pPr>
        <w:pStyle w:val="ConsPlusNormal"/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661D1" w:rsidRPr="00505DAE" w:rsidRDefault="00860078" w:rsidP="009E249E">
      <w:pPr>
        <w:widowControl w:val="0"/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</w:t>
      </w:r>
      <w:r w:rsidR="00F661D1" w:rsidRPr="0050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661D1" w:rsidRPr="0050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Таштагольского</w:t>
      </w:r>
    </w:p>
    <w:p w:rsidR="00F661D1" w:rsidRDefault="00F661D1" w:rsidP="009E249E">
      <w:pPr>
        <w:widowControl w:val="0"/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                           </w:t>
      </w:r>
      <w:proofErr w:type="gramStart"/>
      <w:r w:rsidR="0086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Коротких</w:t>
      </w:r>
      <w:proofErr w:type="gramEnd"/>
      <w:r w:rsidR="00860078" w:rsidRPr="0086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Т.Н.</w:t>
      </w:r>
    </w:p>
    <w:p w:rsidR="00332D0B" w:rsidRDefault="00332D0B" w:rsidP="008600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08" w:rsidRDefault="005A5708" w:rsidP="00860078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0C51" w:rsidRDefault="00740C51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50FD3" w:rsidRDefault="00450FD3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E249E" w:rsidRDefault="009E249E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E249E" w:rsidRDefault="009E249E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60078" w:rsidRDefault="00860078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007D" w:rsidRPr="00DB4768" w:rsidRDefault="0013007D" w:rsidP="00B368F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661D1" w:rsidRPr="00505DAE" w:rsidRDefault="00F661D1" w:rsidP="00F661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5D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F661D1" w:rsidRPr="00505DAE" w:rsidRDefault="00F661D1" w:rsidP="00F661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5DA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661D1" w:rsidRDefault="00F661D1" w:rsidP="00F661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5D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Таштагольского </w:t>
      </w:r>
    </w:p>
    <w:p w:rsidR="00F661D1" w:rsidRPr="00505DAE" w:rsidRDefault="00F661D1" w:rsidP="00F661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661D1" w:rsidRDefault="00F661D1" w:rsidP="00F661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5D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4B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34B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6007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956ED2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FA0ACC" w:rsidRPr="005C2BEF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96" w:rsidRDefault="00705845" w:rsidP="009E249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705845">
        <w:rPr>
          <w:rFonts w:ascii="Times New Roman" w:hAnsi="Times New Roman" w:cs="Times New Roman"/>
          <w:sz w:val="28"/>
          <w:szCs w:val="28"/>
        </w:rPr>
        <w:t>Порядок</w:t>
      </w:r>
    </w:p>
    <w:p w:rsidR="00705845" w:rsidRPr="00705845" w:rsidRDefault="00705845" w:rsidP="009E249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845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</w:t>
      </w:r>
    </w:p>
    <w:p w:rsidR="00705845" w:rsidRPr="00705845" w:rsidRDefault="00F661D1" w:rsidP="009E249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</w:p>
    <w:p w:rsidR="00FA0ACC" w:rsidRDefault="00FA0ACC" w:rsidP="009E249E">
      <w:pPr>
        <w:pStyle w:val="ConsPlusNormal"/>
        <w:spacing w:line="360" w:lineRule="auto"/>
        <w:jc w:val="both"/>
      </w:pPr>
    </w:p>
    <w:p w:rsidR="0013007D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196">
        <w:rPr>
          <w:rFonts w:ascii="Times New Roman" w:hAnsi="Times New Roman" w:cs="Times New Roman"/>
          <w:sz w:val="28"/>
          <w:szCs w:val="28"/>
        </w:rPr>
        <w:t>1. Настоящий Порядок устанавливает состав информации, основные принципы и правила формирования и ведения реестра источни</w:t>
      </w:r>
      <w:r w:rsidR="00FB0196">
        <w:rPr>
          <w:rFonts w:ascii="Times New Roman" w:hAnsi="Times New Roman" w:cs="Times New Roman"/>
          <w:sz w:val="28"/>
          <w:szCs w:val="28"/>
        </w:rPr>
        <w:t xml:space="preserve">ков доходов </w:t>
      </w:r>
      <w:r w:rsidR="00F661D1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FB0196">
        <w:rPr>
          <w:rFonts w:ascii="Times New Roman" w:hAnsi="Times New Roman" w:cs="Times New Roman"/>
          <w:sz w:val="28"/>
          <w:szCs w:val="28"/>
        </w:rPr>
        <w:t xml:space="preserve"> (далее - источники доходов бюджета).</w:t>
      </w:r>
    </w:p>
    <w:p w:rsidR="0013007D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196">
        <w:rPr>
          <w:rFonts w:ascii="Times New Roman" w:hAnsi="Times New Roman" w:cs="Times New Roman"/>
          <w:sz w:val="28"/>
          <w:szCs w:val="28"/>
        </w:rPr>
        <w:t xml:space="preserve">2. Реестр источников доходов бюджета </w:t>
      </w:r>
      <w:r w:rsidR="00B671FE">
        <w:rPr>
          <w:rFonts w:ascii="Times New Roman" w:hAnsi="Times New Roman" w:cs="Times New Roman"/>
          <w:sz w:val="28"/>
          <w:szCs w:val="28"/>
        </w:rPr>
        <w:t>-</w:t>
      </w:r>
      <w:r w:rsidRPr="00FB0196">
        <w:rPr>
          <w:rFonts w:ascii="Times New Roman" w:hAnsi="Times New Roman" w:cs="Times New Roman"/>
          <w:sz w:val="28"/>
          <w:szCs w:val="28"/>
        </w:rPr>
        <w:t xml:space="preserve"> свод информации о доходах бюджета по источникам доходов</w:t>
      </w:r>
      <w:r w:rsidR="00B671F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661D1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FB0196">
        <w:rPr>
          <w:rFonts w:ascii="Times New Roman" w:hAnsi="Times New Roman" w:cs="Times New Roman"/>
          <w:sz w:val="28"/>
          <w:szCs w:val="28"/>
        </w:rPr>
        <w:t>, формируемый в процессе составления, утверждения и исполнения бюджета.</w:t>
      </w:r>
    </w:p>
    <w:p w:rsidR="0013007D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196">
        <w:rPr>
          <w:rFonts w:ascii="Times New Roman" w:hAnsi="Times New Roman" w:cs="Times New Roman"/>
          <w:sz w:val="28"/>
          <w:szCs w:val="28"/>
        </w:rPr>
        <w:t xml:space="preserve">3. </w:t>
      </w:r>
      <w:r w:rsidR="00B671FE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осуществляется специалистом по экономическим вопросам </w:t>
      </w:r>
      <w:r w:rsidR="00F661D1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FB0196">
        <w:rPr>
          <w:rFonts w:ascii="Times New Roman" w:hAnsi="Times New Roman" w:cs="Times New Roman"/>
          <w:sz w:val="28"/>
          <w:szCs w:val="28"/>
        </w:rPr>
        <w:t>.</w:t>
      </w:r>
    </w:p>
    <w:p w:rsidR="0013007D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1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4167C" w:rsidRPr="0024167C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проверку фрагментов реестра источников доходов, на предмет отсутствия искажений и неточностей в обязательных реквизитах нормативных правовых актов Российской Федерации, Кемеровской области, муниципальных правовых актов органов местного самоуправления </w:t>
      </w:r>
      <w:r w:rsidR="00F661D1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="0024167C" w:rsidRPr="0024167C">
        <w:rPr>
          <w:rFonts w:ascii="Times New Roman" w:hAnsi="Times New Roman" w:cs="Times New Roman"/>
          <w:sz w:val="28"/>
          <w:szCs w:val="28"/>
        </w:rPr>
        <w:t xml:space="preserve">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 доходов, а также</w:t>
      </w:r>
      <w:proofErr w:type="gramEnd"/>
      <w:r w:rsidR="0024167C" w:rsidRPr="0024167C">
        <w:rPr>
          <w:rFonts w:ascii="Times New Roman" w:hAnsi="Times New Roman" w:cs="Times New Roman"/>
          <w:sz w:val="28"/>
          <w:szCs w:val="28"/>
        </w:rPr>
        <w:t xml:space="preserve"> на предмет соответствия нормам действующего законодательства муниципальных правовых актов.</w:t>
      </w:r>
    </w:p>
    <w:p w:rsidR="0013007D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196">
        <w:rPr>
          <w:rFonts w:ascii="Times New Roman" w:hAnsi="Times New Roman" w:cs="Times New Roman"/>
          <w:sz w:val="28"/>
          <w:szCs w:val="28"/>
        </w:rPr>
        <w:t xml:space="preserve">5. </w:t>
      </w:r>
      <w:r w:rsidR="0024167C" w:rsidRPr="0024167C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F661D1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="0024167C" w:rsidRPr="0024167C">
        <w:rPr>
          <w:rFonts w:ascii="Times New Roman" w:hAnsi="Times New Roman" w:cs="Times New Roman"/>
          <w:sz w:val="28"/>
          <w:szCs w:val="28"/>
        </w:rPr>
        <w:t xml:space="preserve"> осуществляется в бумажном и электронном форматах.</w:t>
      </w:r>
    </w:p>
    <w:p w:rsidR="0013007D" w:rsidRDefault="00A3093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A0ACC" w:rsidRPr="00DB5811">
        <w:rPr>
          <w:rFonts w:ascii="Times New Roman" w:hAnsi="Times New Roman" w:cs="Times New Roman"/>
          <w:sz w:val="28"/>
          <w:szCs w:val="28"/>
        </w:rPr>
        <w:t xml:space="preserve">. </w:t>
      </w:r>
      <w:r w:rsidR="00534E0C">
        <w:rPr>
          <w:rFonts w:ascii="Times New Roman" w:hAnsi="Times New Roman" w:cs="Times New Roman"/>
          <w:sz w:val="28"/>
          <w:szCs w:val="28"/>
        </w:rPr>
        <w:t xml:space="preserve">Сведения, необходимые для формирования реестра источников дохода бюджета, предоставляются </w:t>
      </w:r>
      <w:r w:rsidR="00450FD3" w:rsidRPr="00450FD3">
        <w:rPr>
          <w:rFonts w:ascii="Times New Roman" w:hAnsi="Times New Roman" w:cs="Times New Roman"/>
          <w:sz w:val="28"/>
          <w:szCs w:val="28"/>
        </w:rPr>
        <w:t xml:space="preserve">специалисту по экономическим вопросам Администрации </w:t>
      </w:r>
      <w:r w:rsidR="00F661D1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="00534E0C">
        <w:rPr>
          <w:rFonts w:ascii="Times New Roman" w:hAnsi="Times New Roman" w:cs="Times New Roman"/>
          <w:sz w:val="28"/>
          <w:szCs w:val="28"/>
        </w:rPr>
        <w:t xml:space="preserve"> не позднее 1 октября</w:t>
      </w:r>
      <w:r w:rsidR="00FA0ACC" w:rsidRPr="00DB5811">
        <w:rPr>
          <w:rFonts w:ascii="Times New Roman" w:hAnsi="Times New Roman" w:cs="Times New Roman"/>
          <w:sz w:val="28"/>
          <w:szCs w:val="28"/>
        </w:rPr>
        <w:t>.</w:t>
      </w:r>
      <w:bookmarkStart w:id="1" w:name="P44"/>
      <w:bookmarkEnd w:id="1"/>
    </w:p>
    <w:p w:rsidR="0013007D" w:rsidRPr="009E249E" w:rsidRDefault="00740C51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>7</w:t>
      </w:r>
      <w:r w:rsidR="00FA0ACC" w:rsidRPr="009E249E">
        <w:rPr>
          <w:rFonts w:ascii="Times New Roman" w:hAnsi="Times New Roman" w:cs="Times New Roman"/>
          <w:sz w:val="28"/>
          <w:szCs w:val="28"/>
        </w:rPr>
        <w:t xml:space="preserve">.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реестры источников доходов бюджетов в отношении каждого источника дохода бюджета включается следующая информация</w:t>
      </w:r>
      <w:r w:rsidR="00FA0ACC" w:rsidRPr="009E249E">
        <w:rPr>
          <w:rFonts w:ascii="Times New Roman" w:hAnsi="Times New Roman" w:cs="Times New Roman"/>
          <w:sz w:val="28"/>
          <w:szCs w:val="28"/>
        </w:rPr>
        <w:t>: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 xml:space="preserve">а)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источника дохода бюджета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 xml:space="preserve">б)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код </w:t>
      </w:r>
      <w:hyperlink r:id="rId11" w:anchor="block_10020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классификации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 бюджетов, соответствующий источнику дохода бюджета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 xml:space="preserve">в)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группы источников доходов бюджетов, в </w:t>
      </w:r>
      <w:proofErr w:type="gramStart"/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которую</w:t>
      </w:r>
      <w:proofErr w:type="gramEnd"/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 источник дохода бюджета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 xml:space="preserve">г)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публично-правовом образовании, в доход бюджета которого зачисляются платежи, являющиеся источником дохода бюджета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E249E">
        <w:rPr>
          <w:rFonts w:ascii="Times New Roman" w:hAnsi="Times New Roman" w:cs="Times New Roman"/>
          <w:sz w:val="28"/>
          <w:szCs w:val="28"/>
        </w:rPr>
        <w:t xml:space="preserve">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</w:t>
      </w:r>
      <w:r w:rsidR="0013007D"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49E">
        <w:rPr>
          <w:rFonts w:ascii="Times New Roman" w:hAnsi="Times New Roman" w:cs="Times New Roman"/>
          <w:sz w:val="28"/>
          <w:szCs w:val="28"/>
        </w:rPr>
        <w:t xml:space="preserve">е)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прогноза доходов бюджета по коду </w:t>
      </w:r>
      <w:hyperlink r:id="rId12" w:anchor="block_10020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классификации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 бюджетов, соответствующему источнику дохода бюджета, сформированные в целях составления и утверждения </w:t>
      </w:r>
      <w:hyperlink r:id="rId13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о федеральном бюджете, </w:t>
      </w:r>
      <w:hyperlink r:id="rId14" w:anchor="/multilink/71481124/paragraph/86/number/0: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федеральных законов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о бюджетах государственных внебюджетных фондов Российской Федерации, законов субъектов Российской Федерации о бюджетах субъектов Российской Федерации, законов субъектов Российской Федерации о бюджетах государственных внебюджетных фондов, муниципальных правовых актов представительных органов муниципальных образований о</w:t>
      </w:r>
      <w:proofErr w:type="gramEnd"/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местных бюджетах (далее - закон (решение) о бюджете)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 xml:space="preserve">ж)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прогноза доходов бюджета по коду </w:t>
      </w:r>
      <w:hyperlink r:id="rId15" w:anchor="block_10020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классификации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 бюджетов,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E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9E249E">
        <w:rPr>
          <w:rFonts w:ascii="Times New Roman" w:hAnsi="Times New Roman" w:cs="Times New Roman"/>
          <w:sz w:val="28"/>
          <w:szCs w:val="28"/>
        </w:rPr>
        <w:t xml:space="preserve">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прогноза доходов бюджета по коду </w:t>
      </w:r>
      <w:hyperlink r:id="rId16" w:anchor="block_10020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классификации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 бюджетов, соответствующему источнику дохода бюджета, принимающие значения прогнозируемого общего объема доходов бюджета в соответствии с законом (решением) о бюджете с учетом закона о внесении изменений в закон (решение) о бюджете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 xml:space="preserve">и)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уточненного прогноза доходов бюджета по коду </w:t>
      </w:r>
      <w:hyperlink r:id="rId17" w:anchor="block_10020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классификации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 бюджетов, соответствующему источнику дохода бюджета, формируемые в рамках составления сведений для составления и ведения кассового плана исполнения бюджета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13007D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</w:rPr>
        <w:t xml:space="preserve">к)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кассовых поступлений по коду </w:t>
      </w:r>
      <w:hyperlink r:id="rId18" w:anchor="block_10020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классификации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 бюджетов, соответствующему источнику дохода бюджета</w:t>
      </w:r>
      <w:r w:rsidRPr="009E249E">
        <w:rPr>
          <w:rFonts w:ascii="Times New Roman" w:hAnsi="Times New Roman" w:cs="Times New Roman"/>
          <w:sz w:val="28"/>
          <w:szCs w:val="28"/>
        </w:rPr>
        <w:t>;</w:t>
      </w:r>
    </w:p>
    <w:p w:rsidR="00E86EAA" w:rsidRPr="009E249E" w:rsidRDefault="00FA0ACC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E249E">
        <w:rPr>
          <w:rFonts w:ascii="Times New Roman" w:hAnsi="Times New Roman" w:cs="Times New Roman"/>
          <w:sz w:val="28"/>
          <w:szCs w:val="28"/>
        </w:rPr>
        <w:t xml:space="preserve">л) </w:t>
      </w:r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кассовых поступлений по коду </w:t>
      </w:r>
      <w:hyperlink r:id="rId19" w:anchor="block_100200" w:history="1">
        <w:r w:rsidR="009E249E" w:rsidRPr="009E249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классификации</w:t>
        </w:r>
      </w:hyperlink>
      <w:r w:rsidR="009E249E"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 бюджетов, соответствующему источнику дохода бюджета, принимающие значения доходов бюджета в соответствии с законом (решением) об исполнении бюджета</w:t>
      </w:r>
      <w:bookmarkStart w:id="3" w:name="P57"/>
      <w:bookmarkEnd w:id="3"/>
      <w:r w:rsidR="009E249E" w:rsidRPr="009E249E">
        <w:rPr>
          <w:rFonts w:ascii="Times New Roman" w:hAnsi="Times New Roman" w:cs="Times New Roman"/>
          <w:sz w:val="28"/>
          <w:szCs w:val="28"/>
        </w:rPr>
        <w:t>;</w:t>
      </w:r>
    </w:p>
    <w:p w:rsidR="009E249E" w:rsidRPr="009E249E" w:rsidRDefault="009E249E" w:rsidP="009E24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9E">
        <w:rPr>
          <w:rFonts w:ascii="Times New Roman" w:hAnsi="Times New Roman" w:cs="Times New Roman"/>
          <w:sz w:val="28"/>
          <w:szCs w:val="28"/>
          <w:shd w:val="clear" w:color="auto" w:fill="FFFFFF"/>
        </w:rPr>
        <w:t>м)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Федерации).</w:t>
      </w:r>
    </w:p>
    <w:sectPr w:rsidR="009E249E" w:rsidRPr="009E249E" w:rsidSect="00332D0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92" w:rsidRDefault="009B6492" w:rsidP="00F661D1">
      <w:pPr>
        <w:spacing w:after="0" w:line="240" w:lineRule="auto"/>
      </w:pPr>
      <w:r>
        <w:separator/>
      </w:r>
    </w:p>
  </w:endnote>
  <w:endnote w:type="continuationSeparator" w:id="0">
    <w:p w:rsidR="009B6492" w:rsidRDefault="009B6492" w:rsidP="00F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92" w:rsidRDefault="009B6492" w:rsidP="00F661D1">
      <w:pPr>
        <w:spacing w:after="0" w:line="240" w:lineRule="auto"/>
      </w:pPr>
      <w:r>
        <w:separator/>
      </w:r>
    </w:p>
  </w:footnote>
  <w:footnote w:type="continuationSeparator" w:id="0">
    <w:p w:rsidR="009B6492" w:rsidRDefault="009B6492" w:rsidP="00F6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15B8"/>
    <w:multiLevelType w:val="hybridMultilevel"/>
    <w:tmpl w:val="6824BAD4"/>
    <w:lvl w:ilvl="0" w:tplc="2F461C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A109FE"/>
    <w:multiLevelType w:val="hybridMultilevel"/>
    <w:tmpl w:val="697E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ACC"/>
    <w:rsid w:val="00066FD6"/>
    <w:rsid w:val="000941B0"/>
    <w:rsid w:val="000A6E05"/>
    <w:rsid w:val="000C075D"/>
    <w:rsid w:val="000C64CE"/>
    <w:rsid w:val="000C7B2E"/>
    <w:rsid w:val="000F3654"/>
    <w:rsid w:val="001014B3"/>
    <w:rsid w:val="0013007D"/>
    <w:rsid w:val="00130DB8"/>
    <w:rsid w:val="001734B0"/>
    <w:rsid w:val="001831A0"/>
    <w:rsid w:val="001D0C7E"/>
    <w:rsid w:val="002024BD"/>
    <w:rsid w:val="002029E0"/>
    <w:rsid w:val="0024167C"/>
    <w:rsid w:val="00332D0B"/>
    <w:rsid w:val="003347CA"/>
    <w:rsid w:val="003429F2"/>
    <w:rsid w:val="003476E7"/>
    <w:rsid w:val="003C797B"/>
    <w:rsid w:val="00450FD3"/>
    <w:rsid w:val="00454777"/>
    <w:rsid w:val="00460016"/>
    <w:rsid w:val="00534E0C"/>
    <w:rsid w:val="005610C3"/>
    <w:rsid w:val="00573430"/>
    <w:rsid w:val="005A5708"/>
    <w:rsid w:val="005B009A"/>
    <w:rsid w:val="005B5D90"/>
    <w:rsid w:val="005C2BEF"/>
    <w:rsid w:val="0060164B"/>
    <w:rsid w:val="00620187"/>
    <w:rsid w:val="00620960"/>
    <w:rsid w:val="0067743A"/>
    <w:rsid w:val="006B55BF"/>
    <w:rsid w:val="006F6CB0"/>
    <w:rsid w:val="00705326"/>
    <w:rsid w:val="00705845"/>
    <w:rsid w:val="00724E3B"/>
    <w:rsid w:val="00740C51"/>
    <w:rsid w:val="00766B50"/>
    <w:rsid w:val="0079276A"/>
    <w:rsid w:val="007951D8"/>
    <w:rsid w:val="007D6A8D"/>
    <w:rsid w:val="00860078"/>
    <w:rsid w:val="008D139D"/>
    <w:rsid w:val="00903D5F"/>
    <w:rsid w:val="0092374A"/>
    <w:rsid w:val="0093284B"/>
    <w:rsid w:val="0094702F"/>
    <w:rsid w:val="00956ED2"/>
    <w:rsid w:val="00996678"/>
    <w:rsid w:val="009B6492"/>
    <w:rsid w:val="009C7608"/>
    <w:rsid w:val="009E2354"/>
    <w:rsid w:val="009E249E"/>
    <w:rsid w:val="00A3093C"/>
    <w:rsid w:val="00A6272A"/>
    <w:rsid w:val="00B368F0"/>
    <w:rsid w:val="00B50333"/>
    <w:rsid w:val="00B660B1"/>
    <w:rsid w:val="00B671FE"/>
    <w:rsid w:val="00C208F8"/>
    <w:rsid w:val="00C26263"/>
    <w:rsid w:val="00C30510"/>
    <w:rsid w:val="00C8092F"/>
    <w:rsid w:val="00C86059"/>
    <w:rsid w:val="00CA3045"/>
    <w:rsid w:val="00D32F4B"/>
    <w:rsid w:val="00D954CB"/>
    <w:rsid w:val="00D95E62"/>
    <w:rsid w:val="00D968E3"/>
    <w:rsid w:val="00D97DAC"/>
    <w:rsid w:val="00DB19E2"/>
    <w:rsid w:val="00DB4768"/>
    <w:rsid w:val="00DB5811"/>
    <w:rsid w:val="00DD0DE9"/>
    <w:rsid w:val="00DD3D53"/>
    <w:rsid w:val="00E24E3E"/>
    <w:rsid w:val="00E56DDC"/>
    <w:rsid w:val="00E752E1"/>
    <w:rsid w:val="00E86EAA"/>
    <w:rsid w:val="00E96C67"/>
    <w:rsid w:val="00EC2A5B"/>
    <w:rsid w:val="00F13F81"/>
    <w:rsid w:val="00F661D1"/>
    <w:rsid w:val="00F96496"/>
    <w:rsid w:val="00FA0ACC"/>
    <w:rsid w:val="00FA6456"/>
    <w:rsid w:val="00FB0196"/>
    <w:rsid w:val="00FB46B8"/>
    <w:rsid w:val="00FE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3B"/>
  </w:style>
  <w:style w:type="paragraph" w:styleId="1">
    <w:name w:val="heading 1"/>
    <w:basedOn w:val="a"/>
    <w:next w:val="a"/>
    <w:link w:val="10"/>
    <w:qFormat/>
    <w:rsid w:val="00724E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4E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61D1"/>
  </w:style>
  <w:style w:type="paragraph" w:styleId="a7">
    <w:name w:val="footer"/>
    <w:basedOn w:val="a"/>
    <w:link w:val="a8"/>
    <w:uiPriority w:val="99"/>
    <w:semiHidden/>
    <w:unhideWhenUsed/>
    <w:rsid w:val="00F6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61D1"/>
  </w:style>
  <w:style w:type="character" w:customStyle="1" w:styleId="3">
    <w:name w:val="Основной текст (3)_"/>
    <w:link w:val="30"/>
    <w:rsid w:val="00B660B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60B1"/>
    <w:pPr>
      <w:widowControl w:val="0"/>
      <w:shd w:val="clear" w:color="auto" w:fill="FFFFFF"/>
      <w:spacing w:before="300" w:after="0" w:line="322" w:lineRule="exact"/>
      <w:jc w:val="center"/>
    </w:pPr>
    <w:rPr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860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3B"/>
  </w:style>
  <w:style w:type="paragraph" w:styleId="1">
    <w:name w:val="heading 1"/>
    <w:basedOn w:val="a"/>
    <w:next w:val="a"/>
    <w:link w:val="10"/>
    <w:qFormat/>
    <w:rsid w:val="00724E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4E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6D44810362E84018A1B57753860806FEAF7D30017557915D7E5137919F288069358537E79m11AH" TargetMode="External"/><Relationship Id="rId13" Type="http://schemas.openxmlformats.org/officeDocument/2006/relationships/hyperlink" Target="https://base.garant.ru/5759555/" TargetMode="External"/><Relationship Id="rId18" Type="http://schemas.openxmlformats.org/officeDocument/2006/relationships/hyperlink" Target="https://base.garant.ru/404917355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404917355/53f89421bbdaf741eb2d1ecc4ddb4c33/" TargetMode="External"/><Relationship Id="rId17" Type="http://schemas.openxmlformats.org/officeDocument/2006/relationships/hyperlink" Target="https://base.garant.ru/404917355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4917355/53f89421bbdaf741eb2d1ecc4ddb4c3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4917355/53f89421bbdaf741eb2d1ecc4ddb4c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404917355/53f89421bbdaf741eb2d1ecc4ddb4c33/" TargetMode="External"/><Relationship Id="rId10" Type="http://schemas.openxmlformats.org/officeDocument/2006/relationships/hyperlink" Target="http://admtash.my1.ru/" TargetMode="External"/><Relationship Id="rId19" Type="http://schemas.openxmlformats.org/officeDocument/2006/relationships/hyperlink" Target="https://base.garant.ru/404917355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86D44810362E84018A1B57753860806EE3F3D90D1D557915D7E5137919F288069358567C711965m21EH" TargetMode="External"/><Relationship Id="rId14" Type="http://schemas.openxmlformats.org/officeDocument/2006/relationships/hyperlink" Target="http://ivo.gar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jil</cp:lastModifiedBy>
  <cp:revision>39</cp:revision>
  <cp:lastPrinted>2019-12-02T07:08:00Z</cp:lastPrinted>
  <dcterms:created xsi:type="dcterms:W3CDTF">2019-11-29T06:41:00Z</dcterms:created>
  <dcterms:modified xsi:type="dcterms:W3CDTF">2025-06-04T03:30:00Z</dcterms:modified>
</cp:coreProperties>
</file>